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F04F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"/>
          <w:b/>
          <w:bCs/>
          <w:caps/>
          <w:sz w:val="28"/>
          <w:szCs w:val="28"/>
        </w:rPr>
      </w:pPr>
      <w:r w:rsidRPr="00A85CCD">
        <w:rPr>
          <w:rFonts w:ascii="Arial,Bold" w:hAnsi="Arial,Bold" w:cs="Arial"/>
          <w:b/>
          <w:bCs/>
          <w:caps/>
          <w:sz w:val="28"/>
          <w:szCs w:val="28"/>
        </w:rPr>
        <w:t xml:space="preserve">Jugendordnung </w:t>
      </w:r>
    </w:p>
    <w:p w14:paraId="7A11DD9D" w14:textId="77777777" w:rsidR="00457EE6" w:rsidRPr="00A85CCD" w:rsidRDefault="00457EE6" w:rsidP="00457E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6FC4DA" w14:textId="78FE6545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 xml:space="preserve">Gemäß </w:t>
      </w:r>
      <w:r w:rsidRPr="00A85CCD">
        <w:rPr>
          <w:rFonts w:ascii="Arial" w:hAnsi="Arial" w:cs="Arial"/>
          <w:b/>
          <w:bCs/>
          <w:sz w:val="20"/>
          <w:szCs w:val="20"/>
        </w:rPr>
        <w:t>§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85CCD">
        <w:rPr>
          <w:rFonts w:ascii="Arial" w:hAnsi="Arial" w:cs="Arial"/>
          <w:sz w:val="20"/>
          <w:szCs w:val="20"/>
        </w:rPr>
        <w:t xml:space="preserve"> der Vereinssatzung des Tauch-Sport-Club Bietigheim e. V. gibt sich die Vereinsjugend folgende Jugendordnung. </w:t>
      </w:r>
    </w:p>
    <w:p w14:paraId="4CDF9990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3913164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Aus Vereinfachungsgründen wurde in dieser Jugendordnung die männliche Schriftform gewählt.</w:t>
      </w:r>
    </w:p>
    <w:p w14:paraId="2C49BFD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524B9E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042BA71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A85CCD">
        <w:rPr>
          <w:rFonts w:ascii="Arial,Bold" w:hAnsi="Arial,Bold" w:cs="Arial,Bold"/>
          <w:b/>
          <w:bCs/>
        </w:rPr>
        <w:t xml:space="preserve">§ 1 NAME </w:t>
      </w:r>
      <w:r w:rsidRPr="00A85CCD">
        <w:rPr>
          <w:rFonts w:ascii="Arial,Bold" w:hAnsi="Arial,Bold" w:cs="Arial,Bold"/>
          <w:b/>
          <w:bCs/>
          <w:caps/>
        </w:rPr>
        <w:t>UND Mitgliedschaft</w:t>
      </w:r>
    </w:p>
    <w:p w14:paraId="19B519A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53A52940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Alle Vereinsmitglieder bis zum vollendeten 21. Lebensjahr und alle regelmäßig und unmittelbar in der Vereinsjugend tätigen Mitglieder bilden die Vereinsjugend „Die Haie“ im Tauch-Sport-Club Bietigheim e.V. im Folgenden TSC genannt.</w:t>
      </w:r>
    </w:p>
    <w:p w14:paraId="022C6E7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95B7FE" w14:textId="77777777" w:rsidR="00457EE6" w:rsidRPr="00A85CCD" w:rsidRDefault="00457EE6" w:rsidP="00457E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C08E66" w14:textId="77777777" w:rsidR="00457EE6" w:rsidRPr="00A85CCD" w:rsidRDefault="00457EE6" w:rsidP="00457E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23CB07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aps/>
        </w:rPr>
      </w:pPr>
      <w:r w:rsidRPr="00A85CCD">
        <w:rPr>
          <w:rFonts w:ascii="Arial,Bold" w:hAnsi="Arial,Bold" w:cs="Arial,Bold"/>
          <w:b/>
          <w:bCs/>
        </w:rPr>
        <w:t xml:space="preserve">§ 2 </w:t>
      </w:r>
      <w:r w:rsidRPr="00A85CCD">
        <w:rPr>
          <w:rFonts w:ascii="Arial,Bold" w:hAnsi="Arial,Bold" w:cs="Arial,Bold"/>
          <w:b/>
          <w:bCs/>
          <w:caps/>
        </w:rPr>
        <w:t>Aufgaben und Ziele</w:t>
      </w:r>
    </w:p>
    <w:p w14:paraId="21309BA5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60CFC316" w14:textId="537D3832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 xml:space="preserve">Die Vereinsjugend ist jugend- und gesellschaftspolitisch aktiv. Sie will jungen Menschen </w:t>
      </w:r>
      <w:proofErr w:type="gramStart"/>
      <w:r w:rsidRPr="00A85CCD">
        <w:rPr>
          <w:rFonts w:ascii="Arial" w:hAnsi="Arial" w:cs="Arial"/>
          <w:sz w:val="20"/>
          <w:szCs w:val="20"/>
        </w:rPr>
        <w:t xml:space="preserve">ermöglichen,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A85CCD">
        <w:rPr>
          <w:rFonts w:ascii="Arial" w:hAnsi="Arial" w:cs="Arial"/>
          <w:sz w:val="20"/>
          <w:szCs w:val="20"/>
        </w:rPr>
        <w:t>in zeitgemäßen Gemeinschaften den Tauchsport auszuüben. Darüber hinaus soll das gesellschaftliche Engagement angeregt, die Jugendarbeit im Verein unterstützt und koordiniert sowie zur Persönlichkeitsbildung beigetragen werden.</w:t>
      </w:r>
    </w:p>
    <w:p w14:paraId="1D7BFB09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5A4C28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2863BC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57870EE5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aps/>
        </w:rPr>
      </w:pPr>
      <w:r w:rsidRPr="00A85CCD">
        <w:rPr>
          <w:rFonts w:ascii="Arial,Bold" w:hAnsi="Arial,Bold" w:cs="Arial,Bold"/>
          <w:b/>
          <w:bCs/>
        </w:rPr>
        <w:t xml:space="preserve">§ 3 </w:t>
      </w:r>
      <w:r w:rsidRPr="00A85CCD">
        <w:rPr>
          <w:rFonts w:ascii="Arial,Bold" w:hAnsi="Arial,Bold" w:cs="Arial,Bold"/>
          <w:b/>
          <w:bCs/>
          <w:caps/>
        </w:rPr>
        <w:t>Jugendvollversammlung</w:t>
      </w:r>
    </w:p>
    <w:p w14:paraId="73533ABC" w14:textId="77777777" w:rsidR="00457EE6" w:rsidRPr="00A85CCD" w:rsidRDefault="00457EE6" w:rsidP="00457EE6">
      <w:pPr>
        <w:autoSpaceDE w:val="0"/>
        <w:autoSpaceDN w:val="0"/>
        <w:adjustRightInd w:val="0"/>
        <w:rPr>
          <w:rFonts w:ascii="Arial,Bold" w:hAnsi="Arial,Bold" w:cs="Arial,Bold"/>
          <w:b/>
          <w:bCs/>
          <w:caps/>
        </w:rPr>
      </w:pPr>
    </w:p>
    <w:p w14:paraId="5B012C71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 xml:space="preserve">Die Jugendvollversammlung ist das oberste Organ der Vereinsjugend. Sie soll mindestens einmal im Jahr vor der Mitgliederversammlung des TSC zusammentreten. </w:t>
      </w:r>
    </w:p>
    <w:p w14:paraId="5712C57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2F2F78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Die Jugendvollversammlung wählt die Mitglieder des Jugendausschusses für die Dauer von 2 Jahren.</w:t>
      </w:r>
    </w:p>
    <w:p w14:paraId="5B3CC703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Stimmberechtigt sind alle Mitglieder der Vereinsjugend vom vollendeten 6. Lebensjahr bis zum vollendeten 21. Lebensjahr.</w:t>
      </w:r>
    </w:p>
    <w:p w14:paraId="45ABB5A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6583CA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Der Jugendleiter und der stellvertretende Jugendleiter müssen bei der Wahl das 18. Lebensjahr vollendet haben. Die Jugendsprecher müssen bei der Wahl das 14. Lebensjahr vollendet haben.</w:t>
      </w:r>
    </w:p>
    <w:p w14:paraId="3C7DC356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BB83BF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 xml:space="preserve">Gewählt ist, wer die einfache Mehrheit der abgegebenen gültigen Stimmen erhält. </w:t>
      </w:r>
    </w:p>
    <w:p w14:paraId="17BA177F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5924263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5ADA3BCE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01354068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A85CCD">
        <w:rPr>
          <w:rFonts w:ascii="Arial,Bold" w:hAnsi="Arial,Bold" w:cs="Arial,Bold"/>
          <w:b/>
          <w:bCs/>
        </w:rPr>
        <w:t xml:space="preserve">§ 4 </w:t>
      </w:r>
      <w:r w:rsidRPr="00A85CCD">
        <w:rPr>
          <w:rFonts w:ascii="Arial,Bold" w:hAnsi="Arial,Bold" w:cs="Arial,Bold"/>
          <w:b/>
          <w:bCs/>
          <w:caps/>
        </w:rPr>
        <w:t>Jugendausschuss</w:t>
      </w:r>
    </w:p>
    <w:p w14:paraId="72F47ED7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28B2ECA1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Der Jugendausschuss besteht aus:</w:t>
      </w:r>
    </w:p>
    <w:p w14:paraId="732C9881" w14:textId="77777777" w:rsidR="00457EE6" w:rsidRPr="00A85CCD" w:rsidRDefault="00457EE6" w:rsidP="00457EE6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- dem Jugendleiter;</w:t>
      </w:r>
    </w:p>
    <w:p w14:paraId="10E379AA" w14:textId="77777777" w:rsidR="00457EE6" w:rsidRPr="00A85CCD" w:rsidRDefault="00457EE6" w:rsidP="00457EE6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- dem stellvertretenden Jugendleiter;</w:t>
      </w:r>
    </w:p>
    <w:p w14:paraId="01BF1859" w14:textId="77777777" w:rsidR="00457EE6" w:rsidRPr="00A85CCD" w:rsidRDefault="00457EE6" w:rsidP="00457EE6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- zwei Vereinsjugendsprechern;</w:t>
      </w:r>
    </w:p>
    <w:p w14:paraId="1B15BA8B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C28304" w14:textId="254A8DA0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Der Vereinsjugendleiter ist stimmberechtigtes Mitglied im Vereinsvorstand und vertritt die Vereinsjugend nach innen und außen. Er leitet die Jugendausschusssitzungen, bei denen die</w:t>
      </w:r>
      <w:r w:rsidR="000507D2">
        <w:rPr>
          <w:rFonts w:ascii="Arial" w:hAnsi="Arial" w:cs="Arial"/>
          <w:sz w:val="20"/>
          <w:szCs w:val="20"/>
        </w:rPr>
        <w:t xml:space="preserve"> </w:t>
      </w:r>
      <w:r w:rsidRPr="00A85CCD">
        <w:rPr>
          <w:rFonts w:ascii="Arial" w:hAnsi="Arial" w:cs="Arial"/>
          <w:sz w:val="20"/>
          <w:szCs w:val="20"/>
        </w:rPr>
        <w:t>Jugendarbeit geplant und koordiniert wird.</w:t>
      </w:r>
    </w:p>
    <w:p w14:paraId="1228D146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42F13356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3A4B39F7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72FB9CC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39B9AB20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22E6ACCA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A85CCD">
        <w:rPr>
          <w:rFonts w:ascii="Arial,Bold" w:hAnsi="Arial,Bold" w:cs="Arial,Bold"/>
          <w:b/>
          <w:bCs/>
        </w:rPr>
        <w:t>§ 5</w:t>
      </w:r>
      <w:r w:rsidRPr="00A85CCD">
        <w:rPr>
          <w:rFonts w:ascii="Arial,Bold" w:hAnsi="Arial,Bold" w:cs="Arial,Bold"/>
          <w:b/>
          <w:bCs/>
          <w:caps/>
        </w:rPr>
        <w:t xml:space="preserve"> Jugendkasse</w:t>
      </w:r>
    </w:p>
    <w:p w14:paraId="067F83C6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64EEF3DB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0E09DA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Die Jugendkasse wird vom Jugendausschuss geführt.</w:t>
      </w:r>
    </w:p>
    <w:p w14:paraId="3B9CBC40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EEA4BE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Die Einlagen in die Jugendkasse werden zwischen Jugendausschuss und Vorstand abgestimmt.</w:t>
      </w:r>
    </w:p>
    <w:p w14:paraId="0C32B710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A59078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Die Jugendkasse ist Teil des Vereinsvermögens.</w:t>
      </w:r>
    </w:p>
    <w:p w14:paraId="3AA41327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7F848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Der Jugendausschuss hat zu jedem Jahresende über den Stand der Jugendkasse und der Verwendung der Gelder Rechenschaft gegenüber dem Vorstand abzulegen.</w:t>
      </w:r>
    </w:p>
    <w:p w14:paraId="0E0CF6B5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613D4C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79414A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CA5B98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A85CCD">
        <w:rPr>
          <w:rFonts w:ascii="Arial,Bold" w:hAnsi="Arial,Bold" w:cs="Arial,Bold"/>
          <w:b/>
          <w:bCs/>
        </w:rPr>
        <w:t xml:space="preserve">§ 6 </w:t>
      </w:r>
      <w:r w:rsidRPr="00A85CCD">
        <w:rPr>
          <w:rFonts w:ascii="Arial,Bold" w:hAnsi="Arial,Bold" w:cs="Arial,Bold"/>
          <w:b/>
          <w:bCs/>
          <w:caps/>
        </w:rPr>
        <w:t>Gültigkeit und Änderung der Jugendordnung</w:t>
      </w:r>
    </w:p>
    <w:p w14:paraId="5B28BA66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4483AF46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Die Jugendordnung muss von der Jugendvollversammlung mit einer einfachen Mehrheit der anwesenden stimmberechtigten Mitglieder beschlossen und vom Vereinsvorstand mit einfacher</w:t>
      </w:r>
    </w:p>
    <w:p w14:paraId="0AE7F091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Mehrheit bestätigt werden. Das Gleiche gilt für Änderungen. Die Änderungen der Jugendordnung treten mit der Bestätigung durch den Vereinsvorstand in Kraft.</w:t>
      </w:r>
    </w:p>
    <w:p w14:paraId="7F049FDF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762CD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4080F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D5DEF8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A85CCD">
        <w:rPr>
          <w:rFonts w:ascii="Arial,Bold" w:hAnsi="Arial,Bold" w:cs="Arial,Bold"/>
          <w:b/>
          <w:bCs/>
        </w:rPr>
        <w:t xml:space="preserve">§ 7 </w:t>
      </w:r>
      <w:r w:rsidRPr="00A85CCD">
        <w:rPr>
          <w:rFonts w:ascii="Arial,Bold" w:hAnsi="Arial,Bold" w:cs="Arial,Bold"/>
          <w:b/>
          <w:bCs/>
          <w:caps/>
        </w:rPr>
        <w:t>Sonstige Bestimmungen</w:t>
      </w:r>
    </w:p>
    <w:p w14:paraId="35D7C0C9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310BC00E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>Sofern in der Jugendordnung keine besonderen Regelungen enthalten sind, gelten jeweils die Bestimmungen der Vereinssatzung.</w:t>
      </w:r>
    </w:p>
    <w:p w14:paraId="2AD3952E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0ED31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C5CB5C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081781BC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A85CCD">
        <w:rPr>
          <w:rFonts w:ascii="Arial,Bold" w:hAnsi="Arial,Bold" w:cs="Arial,Bold"/>
          <w:b/>
          <w:bCs/>
        </w:rPr>
        <w:t>§ 8 INKRAFTTRETEN</w:t>
      </w:r>
    </w:p>
    <w:p w14:paraId="08D8BFB3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</w:rPr>
      </w:pPr>
    </w:p>
    <w:p w14:paraId="7E3EE48E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5CCD">
        <w:rPr>
          <w:rFonts w:ascii="Arial" w:hAnsi="Arial" w:cs="Arial"/>
          <w:sz w:val="20"/>
          <w:szCs w:val="20"/>
        </w:rPr>
        <w:t xml:space="preserve">Diese Jugendordnung wurde auf der Jugendvollversammlung am 27.02.2021 beschlossen und ersetzt die bisherige Jugendordnung. Sie tritt mit Bestätigung durch den Vereinsvorstand am </w:t>
      </w:r>
      <w:r>
        <w:rPr>
          <w:rFonts w:ascii="Arial" w:hAnsi="Arial" w:cs="Arial"/>
          <w:sz w:val="20"/>
          <w:szCs w:val="20"/>
        </w:rPr>
        <w:t>03.03.2021</w:t>
      </w:r>
      <w:r w:rsidRPr="00A85CCD">
        <w:rPr>
          <w:rFonts w:ascii="Arial" w:hAnsi="Arial" w:cs="Arial"/>
          <w:sz w:val="20"/>
          <w:szCs w:val="20"/>
        </w:rPr>
        <w:t xml:space="preserve"> in Kraft.</w:t>
      </w:r>
    </w:p>
    <w:p w14:paraId="4DD31412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B5D360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7AE5BD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CC51A9" w14:textId="77777777" w:rsidR="00457EE6" w:rsidRPr="00A85CCD" w:rsidRDefault="00457EE6" w:rsidP="00457EE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D659D9B" w14:textId="77777777" w:rsidR="00457EE6" w:rsidRPr="00A85CCD" w:rsidRDefault="00457EE6" w:rsidP="00457EE6"/>
    <w:p w14:paraId="7E5C1BA5" w14:textId="77777777" w:rsidR="00457EE6" w:rsidRPr="004F0656" w:rsidRDefault="00457EE6" w:rsidP="00457EE6"/>
    <w:p w14:paraId="5EAF4879" w14:textId="77777777" w:rsidR="00F12C58" w:rsidRPr="00AD084D" w:rsidRDefault="00F12C58" w:rsidP="00AD084D"/>
    <w:sectPr w:rsidR="00F12C58" w:rsidRPr="00AD084D" w:rsidSect="00526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A0F9" w14:textId="77777777" w:rsidR="00231C68" w:rsidRDefault="00231C68" w:rsidP="00231C68">
      <w:r>
        <w:separator/>
      </w:r>
    </w:p>
  </w:endnote>
  <w:endnote w:type="continuationSeparator" w:id="0">
    <w:p w14:paraId="76CBE16C" w14:textId="77777777" w:rsidR="00231C68" w:rsidRDefault="00231C68" w:rsidP="0023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4885" w14:textId="77777777" w:rsidR="00C31CC2" w:rsidRDefault="00C31C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47FDC" w14:textId="0741FE0E" w:rsidR="00170A21" w:rsidRPr="00170A21" w:rsidRDefault="00792C43" w:rsidP="00AF3D37">
    <w:pPr>
      <w:widowControl w:val="0"/>
      <w:autoSpaceDE w:val="0"/>
      <w:autoSpaceDN w:val="0"/>
      <w:spacing w:before="15"/>
      <w:ind w:right="-2"/>
      <w:jc w:val="center"/>
      <w:rPr>
        <w:rFonts w:ascii="Arial" w:eastAsia="Arial" w:hAnsi="Arial" w:cs="Arial"/>
        <w:sz w:val="16"/>
        <w:lang w:bidi="de-DE"/>
      </w:rPr>
    </w:pPr>
    <w:r>
      <w:rPr>
        <w:rFonts w:ascii="Arial" w:eastAsia="Arial" w:hAnsi="Arial" w:cs="Arial"/>
        <w:sz w:val="16"/>
        <w:lang w:bidi="de-DE"/>
      </w:rPr>
      <w:t>___</w:t>
    </w:r>
    <w:r w:rsidR="00E52748">
      <w:rPr>
        <w:rFonts w:ascii="Arial" w:eastAsia="Arial" w:hAnsi="Arial" w:cs="Arial"/>
        <w:sz w:val="16"/>
        <w:lang w:bidi="de-DE"/>
      </w:rPr>
      <w:t>_</w:t>
    </w:r>
    <w:r w:rsidR="00F82A5B">
      <w:rPr>
        <w:rFonts w:ascii="Arial" w:eastAsia="Arial" w:hAnsi="Arial" w:cs="Arial"/>
        <w:sz w:val="16"/>
        <w:lang w:bidi="de-DE"/>
      </w:rPr>
      <w:t>________________</w:t>
    </w:r>
    <w:r w:rsidR="00E52748">
      <w:rPr>
        <w:rFonts w:ascii="Arial" w:eastAsia="Arial" w:hAnsi="Arial" w:cs="Arial"/>
        <w:sz w:val="16"/>
        <w:lang w:bidi="de-DE"/>
      </w:rPr>
      <w:t>__</w:t>
    </w:r>
    <w:r w:rsidR="00AF3D37">
      <w:rPr>
        <w:rFonts w:ascii="Arial" w:eastAsia="Arial" w:hAnsi="Arial" w:cs="Arial"/>
        <w:sz w:val="16"/>
        <w:lang w:bidi="de-DE"/>
      </w:rPr>
      <w:t>___</w:t>
    </w:r>
    <w:r w:rsidR="00E52748">
      <w:rPr>
        <w:rFonts w:ascii="Arial" w:eastAsia="Arial" w:hAnsi="Arial" w:cs="Arial"/>
        <w:sz w:val="16"/>
        <w:lang w:bidi="de-DE"/>
      </w:rPr>
      <w:t>________________________________________________________________________________</w:t>
    </w:r>
    <w:r w:rsidR="00170A21" w:rsidRPr="00170A21">
      <w:rPr>
        <w:rFonts w:ascii="Arial" w:eastAsia="Arial" w:hAnsi="Arial" w:cs="Arial"/>
        <w:sz w:val="16"/>
        <w:lang w:bidi="de-DE"/>
      </w:rPr>
      <w:t>Tauch-Sport-Club Bietigheim e.V.</w:t>
    </w:r>
  </w:p>
  <w:p w14:paraId="543A0DA3" w14:textId="454619F4" w:rsidR="00F82A5B" w:rsidRPr="00930368" w:rsidRDefault="00930368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930368">
      <w:rPr>
        <w:rFonts w:ascii="Arial" w:eastAsia="Arial" w:hAnsi="Arial" w:cs="Arial"/>
        <w:sz w:val="16"/>
        <w:lang w:bidi="de-DE"/>
      </w:rPr>
      <w:t>1.</w:t>
    </w:r>
    <w:r>
      <w:rPr>
        <w:rFonts w:ascii="Arial" w:eastAsia="Arial" w:hAnsi="Arial" w:cs="Arial"/>
        <w:sz w:val="16"/>
        <w:lang w:bidi="de-DE"/>
      </w:rPr>
      <w:t xml:space="preserve"> </w:t>
    </w:r>
    <w:r w:rsidR="00170A21" w:rsidRPr="00930368">
      <w:rPr>
        <w:rFonts w:ascii="Arial" w:eastAsia="Arial" w:hAnsi="Arial" w:cs="Arial"/>
        <w:sz w:val="16"/>
        <w:lang w:bidi="de-DE"/>
      </w:rPr>
      <w:t xml:space="preserve">Vorsitzende: </w:t>
    </w:r>
    <w:r w:rsidR="00C31CC2">
      <w:rPr>
        <w:rFonts w:ascii="Arial" w:eastAsia="Arial" w:hAnsi="Arial" w:cs="Arial"/>
        <w:sz w:val="16"/>
        <w:lang w:bidi="de-DE"/>
      </w:rPr>
      <w:t xml:space="preserve">Peggy Rudolf, Obere Torstr. </w:t>
    </w:r>
    <w:r w:rsidR="00C31CC2">
      <w:rPr>
        <w:rFonts w:ascii="Arial" w:eastAsia="Arial" w:hAnsi="Arial" w:cs="Arial"/>
        <w:sz w:val="16"/>
        <w:lang w:bidi="de-DE"/>
      </w:rPr>
      <w:t>3/2, 74321 Bietigheim-Bissingen</w:t>
    </w:r>
    <w:r w:rsidR="00170A21" w:rsidRPr="00930368">
      <w:rPr>
        <w:rFonts w:ascii="Arial" w:eastAsia="Arial" w:hAnsi="Arial" w:cs="Arial"/>
        <w:sz w:val="16"/>
        <w:lang w:bidi="de-DE"/>
      </w:rPr>
      <w:t xml:space="preserve">, Telefon: (07142) </w:t>
    </w:r>
    <w:r w:rsidR="00C31CC2">
      <w:rPr>
        <w:rFonts w:ascii="Arial" w:eastAsia="Arial" w:hAnsi="Arial" w:cs="Arial"/>
        <w:sz w:val="16"/>
        <w:lang w:bidi="de-DE"/>
      </w:rPr>
      <w:t xml:space="preserve">966 77 </w:t>
    </w:r>
    <w:r w:rsidR="00C31CC2">
      <w:rPr>
        <w:rFonts w:ascii="Arial" w:eastAsia="Arial" w:hAnsi="Arial" w:cs="Arial"/>
        <w:sz w:val="16"/>
        <w:lang w:bidi="de-DE"/>
      </w:rPr>
      <w:t>77</w:t>
    </w:r>
    <w:bookmarkStart w:id="0" w:name="_GoBack"/>
    <w:bookmarkEnd w:id="0"/>
  </w:p>
  <w:p w14:paraId="522A0393" w14:textId="77777777" w:rsidR="00170A21" w:rsidRPr="00C043EB" w:rsidRDefault="00170A21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C043EB">
      <w:rPr>
        <w:rFonts w:ascii="Arial" w:eastAsia="Arial" w:hAnsi="Arial" w:cs="Arial"/>
        <w:sz w:val="16"/>
        <w:lang w:bidi="de-DE"/>
      </w:rPr>
      <w:t>IBAN DE44604500500007764590, BIC SOLADES1LBG, KSK Ludwigsburg</w:t>
    </w:r>
  </w:p>
  <w:p w14:paraId="30D804AE" w14:textId="77777777" w:rsidR="00170A21" w:rsidRPr="00170A21" w:rsidRDefault="00170A21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170A21">
      <w:rPr>
        <w:rFonts w:ascii="Arial" w:eastAsia="Arial" w:hAnsi="Arial" w:cs="Arial"/>
        <w:sz w:val="16"/>
        <w:lang w:bidi="de-DE"/>
      </w:rPr>
      <w:t xml:space="preserve">Gläubiger-ID: DE77ZZZ0000621129 </w:t>
    </w:r>
    <w:r w:rsidR="00B11B4C">
      <w:rPr>
        <w:rFonts w:ascii="Arial" w:eastAsia="Arial" w:hAnsi="Arial" w:cs="Arial"/>
        <w:sz w:val="16"/>
        <w:lang w:bidi="de-DE"/>
      </w:rPr>
      <w:t>–</w:t>
    </w:r>
    <w:r w:rsidRPr="00170A21">
      <w:rPr>
        <w:rFonts w:ascii="Arial" w:eastAsia="Arial" w:hAnsi="Arial" w:cs="Arial"/>
        <w:sz w:val="16"/>
        <w:lang w:bidi="de-DE"/>
      </w:rPr>
      <w:t xml:space="preserve"> </w:t>
    </w:r>
    <w:r w:rsidRPr="00B11B4C">
      <w:rPr>
        <w:rFonts w:ascii="Arial" w:eastAsia="Arial" w:hAnsi="Arial" w:cs="Arial"/>
        <w:sz w:val="16"/>
        <w:lang w:bidi="de-DE"/>
      </w:rPr>
      <w:t>Email</w:t>
    </w:r>
    <w:r w:rsidR="00B11B4C">
      <w:rPr>
        <w:rFonts w:ascii="Arial" w:eastAsia="Arial" w:hAnsi="Arial" w:cs="Arial"/>
        <w:sz w:val="16"/>
        <w:lang w:bidi="de-DE"/>
      </w:rPr>
      <w:t>:</w:t>
    </w:r>
    <w:r w:rsidRPr="00170A21">
      <w:rPr>
        <w:rFonts w:ascii="Arial" w:eastAsia="Arial" w:hAnsi="Arial" w:cs="Arial"/>
        <w:sz w:val="16"/>
        <w:lang w:bidi="de-DE"/>
      </w:rPr>
      <w:t xml:space="preserve"> </w:t>
    </w:r>
    <w:hyperlink r:id="rId1">
      <w:r w:rsidRPr="00170A21">
        <w:rPr>
          <w:rFonts w:ascii="Arial" w:eastAsia="Arial" w:hAnsi="Arial" w:cs="Arial"/>
          <w:sz w:val="16"/>
          <w:lang w:bidi="de-DE"/>
        </w:rPr>
        <w:t>vorstand@tsc-bietigheim.de</w:t>
      </w:r>
    </w:hyperlink>
  </w:p>
  <w:p w14:paraId="6A385EBA" w14:textId="5A1BAD84" w:rsidR="00F82A5B" w:rsidRDefault="00F82A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0BF0" w14:textId="77777777" w:rsidR="00C31CC2" w:rsidRDefault="00C31C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308A" w14:textId="77777777" w:rsidR="00231C68" w:rsidRDefault="00231C68" w:rsidP="00231C68">
      <w:r>
        <w:separator/>
      </w:r>
    </w:p>
  </w:footnote>
  <w:footnote w:type="continuationSeparator" w:id="0">
    <w:p w14:paraId="36B09576" w14:textId="77777777" w:rsidR="00231C68" w:rsidRDefault="00231C68" w:rsidP="0023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09AE" w14:textId="77777777" w:rsidR="00C31CC2" w:rsidRDefault="00C31C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237"/>
      <w:gridCol w:w="1692"/>
    </w:tblGrid>
    <w:tr w:rsidR="002014C1" w14:paraId="32422483" w14:textId="77777777" w:rsidTr="002533CA">
      <w:trPr>
        <w:trHeight w:val="378"/>
      </w:trPr>
      <w:tc>
        <w:tcPr>
          <w:tcW w:w="1418" w:type="dxa"/>
          <w:vMerge w:val="restart"/>
        </w:tcPr>
        <w:p w14:paraId="5AE83F45" w14:textId="7DE8F0D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de-DE"/>
            </w:rPr>
            <w:drawing>
              <wp:inline distT="0" distB="0" distL="0" distR="0" wp14:anchorId="6C6C5353" wp14:editId="32BB2588">
                <wp:extent cx="754380" cy="754380"/>
                <wp:effectExtent l="0" t="0" r="7620" b="762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62" cy="754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ADDD3D6" w14:textId="77777777" w:rsidR="006E153A" w:rsidRDefault="006E153A" w:rsidP="00C1020E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1AD02823" w14:textId="19CB6491" w:rsidR="00B756E1" w:rsidRPr="00CB19C1" w:rsidRDefault="00B756E1" w:rsidP="00C1020E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19C1">
            <w:rPr>
              <w:rFonts w:ascii="Arial" w:hAnsi="Arial" w:cs="Arial"/>
              <w:b/>
              <w:sz w:val="32"/>
              <w:szCs w:val="32"/>
            </w:rPr>
            <w:t>Tauch-Sport-Club Bietigheim e. V.</w:t>
          </w:r>
        </w:p>
      </w:tc>
      <w:tc>
        <w:tcPr>
          <w:tcW w:w="1418" w:type="dxa"/>
          <w:vMerge w:val="restart"/>
        </w:tcPr>
        <w:p w14:paraId="3EA09A09" w14:textId="0CC75A20" w:rsidR="00B756E1" w:rsidRDefault="002014C1" w:rsidP="00C1020E">
          <w:pPr>
            <w:pStyle w:val="Kopfzeile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de-DE"/>
            </w:rPr>
            <w:drawing>
              <wp:inline distT="0" distB="0" distL="0" distR="0" wp14:anchorId="56D92509" wp14:editId="35220C2D">
                <wp:extent cx="937591" cy="816709"/>
                <wp:effectExtent l="0" t="0" r="0" b="254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846" cy="85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14C1" w14:paraId="0A4C249E" w14:textId="77777777" w:rsidTr="002533CA">
      <w:trPr>
        <w:trHeight w:val="378"/>
      </w:trPr>
      <w:tc>
        <w:tcPr>
          <w:tcW w:w="1418" w:type="dxa"/>
          <w:vMerge/>
        </w:tcPr>
        <w:p w14:paraId="19561292" w14:textId="7777777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</w:p>
      </w:tc>
      <w:tc>
        <w:tcPr>
          <w:tcW w:w="6237" w:type="dxa"/>
        </w:tcPr>
        <w:p w14:paraId="16133898" w14:textId="27228972" w:rsidR="00B756E1" w:rsidRPr="006E153A" w:rsidRDefault="00B756E1" w:rsidP="00C1020E">
          <w:pPr>
            <w:pStyle w:val="Kopfzeil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E153A">
            <w:rPr>
              <w:rFonts w:ascii="Arial" w:hAnsi="Arial" w:cs="Arial"/>
              <w:b/>
              <w:sz w:val="24"/>
              <w:szCs w:val="24"/>
            </w:rPr>
            <w:t>______</w:t>
          </w:r>
          <w:r w:rsidR="006E153A">
            <w:rPr>
              <w:rFonts w:ascii="Arial" w:hAnsi="Arial" w:cs="Arial"/>
              <w:b/>
              <w:sz w:val="24"/>
              <w:szCs w:val="24"/>
            </w:rPr>
            <w:t>____________________</w:t>
          </w:r>
          <w:r w:rsidRPr="006E153A">
            <w:rPr>
              <w:rFonts w:ascii="Arial" w:hAnsi="Arial" w:cs="Arial"/>
              <w:b/>
              <w:sz w:val="24"/>
              <w:szCs w:val="24"/>
            </w:rPr>
            <w:t>___________________</w:t>
          </w:r>
        </w:p>
      </w:tc>
      <w:tc>
        <w:tcPr>
          <w:tcW w:w="1418" w:type="dxa"/>
          <w:vMerge/>
        </w:tcPr>
        <w:p w14:paraId="7A6EDE1E" w14:textId="7777777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</w:p>
      </w:tc>
    </w:tr>
  </w:tbl>
  <w:p w14:paraId="19EA6451" w14:textId="77777777" w:rsidR="00C1020E" w:rsidRPr="00170A21" w:rsidRDefault="00C1020E" w:rsidP="00C1020E">
    <w:pPr>
      <w:pStyle w:val="Kopfzeile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14E5" w14:textId="77777777" w:rsidR="00C31CC2" w:rsidRDefault="00C31C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984"/>
    <w:multiLevelType w:val="multilevel"/>
    <w:tmpl w:val="C464EAB4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  <w:lvl w:ilvl="1">
      <w:start w:val="8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" w15:restartNumberingAfterBreak="0">
    <w:nsid w:val="214919F1"/>
    <w:multiLevelType w:val="hybridMultilevel"/>
    <w:tmpl w:val="6E202B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F90E19"/>
    <w:multiLevelType w:val="hybridMultilevel"/>
    <w:tmpl w:val="7EE46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0AED"/>
    <w:multiLevelType w:val="hybridMultilevel"/>
    <w:tmpl w:val="B00E7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1563"/>
    <w:multiLevelType w:val="multilevel"/>
    <w:tmpl w:val="9968AC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5" w15:restartNumberingAfterBreak="0">
    <w:nsid w:val="33B27CB3"/>
    <w:multiLevelType w:val="multilevel"/>
    <w:tmpl w:val="A5C86DB6"/>
    <w:lvl w:ilvl="0">
      <w:start w:val="1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64A74"/>
    <w:multiLevelType w:val="hybridMultilevel"/>
    <w:tmpl w:val="E976F652"/>
    <w:lvl w:ilvl="0" w:tplc="1C401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30D0"/>
    <w:multiLevelType w:val="hybridMultilevel"/>
    <w:tmpl w:val="7F50AD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9DD"/>
    <w:multiLevelType w:val="hybridMultilevel"/>
    <w:tmpl w:val="BF3255F4"/>
    <w:lvl w:ilvl="0" w:tplc="0A46770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8B60E99"/>
    <w:multiLevelType w:val="hybridMultilevel"/>
    <w:tmpl w:val="9FBC7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0227"/>
    <w:multiLevelType w:val="multilevel"/>
    <w:tmpl w:val="79F657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1" w15:restartNumberingAfterBreak="0">
    <w:nsid w:val="6FC527F8"/>
    <w:multiLevelType w:val="hybridMultilevel"/>
    <w:tmpl w:val="C7CC7640"/>
    <w:lvl w:ilvl="0" w:tplc="E4CE4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68"/>
    <w:rsid w:val="00000659"/>
    <w:rsid w:val="00032BD4"/>
    <w:rsid w:val="00042247"/>
    <w:rsid w:val="000507D2"/>
    <w:rsid w:val="00057A24"/>
    <w:rsid w:val="000803E4"/>
    <w:rsid w:val="00110BD7"/>
    <w:rsid w:val="00116412"/>
    <w:rsid w:val="00170A21"/>
    <w:rsid w:val="00177D9A"/>
    <w:rsid w:val="001B2453"/>
    <w:rsid w:val="001E2D57"/>
    <w:rsid w:val="002014C1"/>
    <w:rsid w:val="002272F8"/>
    <w:rsid w:val="00231C68"/>
    <w:rsid w:val="002533CA"/>
    <w:rsid w:val="00266A21"/>
    <w:rsid w:val="002A5575"/>
    <w:rsid w:val="002B266B"/>
    <w:rsid w:val="002B2B5E"/>
    <w:rsid w:val="002C3FEC"/>
    <w:rsid w:val="002E2EA8"/>
    <w:rsid w:val="00312E81"/>
    <w:rsid w:val="00343B56"/>
    <w:rsid w:val="00345899"/>
    <w:rsid w:val="00350B77"/>
    <w:rsid w:val="003549A9"/>
    <w:rsid w:val="00381065"/>
    <w:rsid w:val="003E06C4"/>
    <w:rsid w:val="003E0BA4"/>
    <w:rsid w:val="00415EE5"/>
    <w:rsid w:val="00436ED7"/>
    <w:rsid w:val="0044394C"/>
    <w:rsid w:val="00457EE6"/>
    <w:rsid w:val="004723B1"/>
    <w:rsid w:val="004A0B9F"/>
    <w:rsid w:val="004D4762"/>
    <w:rsid w:val="005265C1"/>
    <w:rsid w:val="005269D6"/>
    <w:rsid w:val="00577926"/>
    <w:rsid w:val="005B767D"/>
    <w:rsid w:val="005F58B9"/>
    <w:rsid w:val="006020CA"/>
    <w:rsid w:val="00656E80"/>
    <w:rsid w:val="00680990"/>
    <w:rsid w:val="00685BE7"/>
    <w:rsid w:val="00696AF3"/>
    <w:rsid w:val="006B0D71"/>
    <w:rsid w:val="006E153A"/>
    <w:rsid w:val="0071351E"/>
    <w:rsid w:val="007213EE"/>
    <w:rsid w:val="0073602B"/>
    <w:rsid w:val="00741090"/>
    <w:rsid w:val="00743EC6"/>
    <w:rsid w:val="00754869"/>
    <w:rsid w:val="00775570"/>
    <w:rsid w:val="00792C43"/>
    <w:rsid w:val="00804460"/>
    <w:rsid w:val="008337E7"/>
    <w:rsid w:val="008540BC"/>
    <w:rsid w:val="008A6518"/>
    <w:rsid w:val="008B3AAB"/>
    <w:rsid w:val="008C045B"/>
    <w:rsid w:val="009179F3"/>
    <w:rsid w:val="00930368"/>
    <w:rsid w:val="00954A0F"/>
    <w:rsid w:val="00960390"/>
    <w:rsid w:val="00981508"/>
    <w:rsid w:val="00A11A2D"/>
    <w:rsid w:val="00A4363E"/>
    <w:rsid w:val="00AC416E"/>
    <w:rsid w:val="00AD084D"/>
    <w:rsid w:val="00AF38C9"/>
    <w:rsid w:val="00AF3D37"/>
    <w:rsid w:val="00B11B4C"/>
    <w:rsid w:val="00B238AB"/>
    <w:rsid w:val="00B625E7"/>
    <w:rsid w:val="00B756E1"/>
    <w:rsid w:val="00BE30C1"/>
    <w:rsid w:val="00BE31B2"/>
    <w:rsid w:val="00C043EB"/>
    <w:rsid w:val="00C1020E"/>
    <w:rsid w:val="00C31CC2"/>
    <w:rsid w:val="00C3605D"/>
    <w:rsid w:val="00C51C1F"/>
    <w:rsid w:val="00C5783E"/>
    <w:rsid w:val="00CB19C1"/>
    <w:rsid w:val="00CC5E18"/>
    <w:rsid w:val="00D11BE8"/>
    <w:rsid w:val="00D30ED1"/>
    <w:rsid w:val="00D31389"/>
    <w:rsid w:val="00D31FFD"/>
    <w:rsid w:val="00DF04DC"/>
    <w:rsid w:val="00E179C5"/>
    <w:rsid w:val="00E260FC"/>
    <w:rsid w:val="00E52087"/>
    <w:rsid w:val="00E52748"/>
    <w:rsid w:val="00E81E3C"/>
    <w:rsid w:val="00E851C1"/>
    <w:rsid w:val="00E9568D"/>
    <w:rsid w:val="00EF6082"/>
    <w:rsid w:val="00F12C58"/>
    <w:rsid w:val="00F47A90"/>
    <w:rsid w:val="00F70721"/>
    <w:rsid w:val="00F8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26C1E9"/>
  <w15:docId w15:val="{C76F0F11-D455-4B8E-BB1A-DE17E2E3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2C58"/>
    <w:pPr>
      <w:keepNext/>
      <w:keepLines/>
      <w:spacing w:before="240"/>
      <w:outlineLvl w:val="0"/>
    </w:pPr>
    <w:rPr>
      <w:rFonts w:ascii="Arial,Bold" w:eastAsiaTheme="majorEastAsia" w:hAnsi="Arial,Bold" w:cstheme="majorBidi"/>
      <w:b/>
      <w:cap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qFormat/>
    <w:rsid w:val="002E2EA8"/>
    <w:pPr>
      <w:keepNext/>
      <w:ind w:right="-851"/>
      <w:outlineLvl w:val="7"/>
    </w:pPr>
    <w:rPr>
      <w:rFonts w:ascii="Lucida Sans Unicode" w:hAnsi="Lucida Sans Unicode"/>
      <w:b/>
      <w:noProof/>
      <w:sz w:val="4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1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1C68"/>
  </w:style>
  <w:style w:type="paragraph" w:styleId="Fuzeile">
    <w:name w:val="footer"/>
    <w:basedOn w:val="Standard"/>
    <w:link w:val="FuzeileZchn"/>
    <w:uiPriority w:val="99"/>
    <w:unhideWhenUsed/>
    <w:rsid w:val="00231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1C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A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A2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basedOn w:val="Absatz-Standardschriftart"/>
    <w:link w:val="berschrift8"/>
    <w:rsid w:val="002E2EA8"/>
    <w:rPr>
      <w:rFonts w:ascii="Lucida Sans Unicode" w:eastAsia="Times New Roman" w:hAnsi="Lucida Sans Unicode" w:cs="Times New Roman"/>
      <w:b/>
      <w:noProof/>
      <w:sz w:val="40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82A5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C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2C58"/>
    <w:rPr>
      <w:rFonts w:ascii="Arial,Bold" w:eastAsiaTheme="majorEastAsia" w:hAnsi="Arial,Bold" w:cstheme="majorBidi"/>
      <w:b/>
      <w:caps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2C58"/>
    <w:pPr>
      <w:spacing w:line="259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F12C58"/>
    <w:pPr>
      <w:tabs>
        <w:tab w:val="right" w:leader="dot" w:pos="9231"/>
      </w:tabs>
      <w:spacing w:after="100" w:line="259" w:lineRule="auto"/>
      <w:ind w:left="220"/>
    </w:pPr>
    <w:rPr>
      <w:rFonts w:asciiTheme="minorHAnsi" w:eastAsiaTheme="minorHAnsi" w:hAnsiTheme="minorHAnsi" w:cstheme="minorBidi"/>
      <w:caps/>
      <w:noProof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12C58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1FFD"/>
    <w:pPr>
      <w:spacing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zen@tsc-bietigheim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9837-BDC6-4FE3-9212-75DBEE19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Rudolf, Peggy (LGL)</dc:creator>
  <cp:lastModifiedBy>Rudolf, Peggy (LGL)</cp:lastModifiedBy>
  <cp:revision>2</cp:revision>
  <cp:lastPrinted>2021-11-06T18:14:00Z</cp:lastPrinted>
  <dcterms:created xsi:type="dcterms:W3CDTF">2025-04-22T10:23:00Z</dcterms:created>
  <dcterms:modified xsi:type="dcterms:W3CDTF">2025-04-22T10:23:00Z</dcterms:modified>
</cp:coreProperties>
</file>